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5356" w14:textId="4D9B2E75" w:rsidR="000452A0" w:rsidRDefault="00191BAD">
      <w:pPr>
        <w:jc w:val="center"/>
        <w:rPr>
          <w:rFonts w:ascii="华文楷体" w:eastAsia="华文楷体" w:hAnsi="华文楷体"/>
          <w:b/>
          <w:bCs/>
          <w:sz w:val="32"/>
          <w:szCs w:val="32"/>
        </w:rPr>
      </w:pPr>
      <w:r>
        <w:rPr>
          <w:rFonts w:ascii="华文楷体" w:eastAsia="华文楷体" w:hAnsi="华文楷体" w:hint="eastAsia"/>
          <w:b/>
          <w:bCs/>
          <w:sz w:val="32"/>
          <w:szCs w:val="32"/>
        </w:rPr>
        <w:t>关于规范处置危险废弃物的</w:t>
      </w:r>
      <w:r w:rsidR="008A7491">
        <w:rPr>
          <w:rFonts w:ascii="华文楷体" w:eastAsia="华文楷体" w:hAnsi="华文楷体" w:hint="eastAsia"/>
          <w:b/>
          <w:bCs/>
          <w:sz w:val="32"/>
          <w:szCs w:val="32"/>
        </w:rPr>
        <w:t>安全</w:t>
      </w:r>
      <w:r>
        <w:rPr>
          <w:rFonts w:ascii="华文楷体" w:eastAsia="华文楷体" w:hAnsi="华文楷体" w:hint="eastAsia"/>
          <w:b/>
          <w:bCs/>
          <w:sz w:val="32"/>
          <w:szCs w:val="32"/>
        </w:rPr>
        <w:t>提示</w:t>
      </w:r>
    </w:p>
    <w:p w14:paraId="5A88C226" w14:textId="77777777" w:rsidR="000452A0" w:rsidRDefault="00191BAD">
      <w:pPr>
        <w:rPr>
          <w:rFonts w:ascii="华文楷体" w:eastAsia="华文楷体" w:hAnsi="华文楷体"/>
          <w:b/>
          <w:bCs/>
          <w:sz w:val="24"/>
          <w:szCs w:val="24"/>
        </w:rPr>
      </w:pPr>
      <w:r>
        <w:rPr>
          <w:rFonts w:ascii="华文楷体" w:eastAsia="华文楷体" w:hAnsi="华文楷体" w:hint="eastAsia"/>
          <w:b/>
          <w:bCs/>
          <w:sz w:val="24"/>
          <w:szCs w:val="24"/>
        </w:rPr>
        <w:t>各相关单位：</w:t>
      </w:r>
    </w:p>
    <w:p w14:paraId="1FC82A05" w14:textId="77777777" w:rsidR="000452A0" w:rsidRDefault="00191BAD">
      <w:pPr>
        <w:ind w:firstLineChars="200" w:firstLine="484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为确保实验室安全，保护校园环境，促进可持续发展</w:t>
      </w:r>
      <w:r>
        <w:rPr>
          <w:rFonts w:ascii="华文楷体" w:eastAsia="华文楷体" w:hAnsi="华文楷体" w:cs="Segoe UI" w:hint="eastAsia"/>
          <w:color w:val="2C2C36"/>
          <w:spacing w:val="1"/>
          <w:sz w:val="24"/>
          <w:szCs w:val="24"/>
          <w:shd w:val="clear" w:color="auto" w:fill="FFFFFF"/>
        </w:rPr>
        <w:t>，依据《中华人民共和国固体废物污染环境防治法》《危险废物贮存污染控制标准</w:t>
      </w:r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(GB 18597-2023)</w:t>
      </w:r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》</w:t>
      </w:r>
      <w:r>
        <w:rPr>
          <w:rFonts w:ascii="华文楷体" w:eastAsia="华文楷体" w:hAnsi="华文楷体" w:cs="Segoe UI" w:hint="eastAsia"/>
          <w:color w:val="2C2C36"/>
          <w:spacing w:val="1"/>
          <w:sz w:val="24"/>
          <w:szCs w:val="24"/>
          <w:shd w:val="clear" w:color="auto" w:fill="FFFFFF"/>
        </w:rPr>
        <w:t>《医疗废物管理条例》（国务院令第</w:t>
      </w:r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380</w:t>
      </w:r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号）、《教育部</w:t>
      </w:r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 xml:space="preserve"> </w:t>
      </w:r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国家环境保护总局关于加强高等学校实验室排污管理的通知》（</w:t>
      </w:r>
      <w:proofErr w:type="gramStart"/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教技〔</w:t>
      </w:r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2005</w:t>
      </w:r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〕</w:t>
      </w:r>
      <w:proofErr w:type="gramEnd"/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3</w:t>
      </w:r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号）等条例规定，</w:t>
      </w:r>
      <w:r>
        <w:rPr>
          <w:rFonts w:ascii="华文楷体" w:eastAsia="华文楷体" w:hAnsi="华文楷体" w:cs="Segoe UI" w:hint="eastAsia"/>
          <w:color w:val="2C2C36"/>
          <w:spacing w:val="1"/>
          <w:sz w:val="24"/>
          <w:szCs w:val="24"/>
          <w:shd w:val="clear" w:color="auto" w:fill="FFFFFF"/>
        </w:rPr>
        <w:t>请各实验室务必</w:t>
      </w:r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遵循严格的分类、收集、储存、运输和最终处置程序</w:t>
      </w:r>
      <w:r>
        <w:rPr>
          <w:rFonts w:ascii="华文楷体" w:eastAsia="华文楷体" w:hAnsi="华文楷体" w:cs="Segoe UI" w:hint="eastAsia"/>
          <w:color w:val="2C2C36"/>
          <w:spacing w:val="1"/>
          <w:sz w:val="24"/>
          <w:szCs w:val="24"/>
          <w:shd w:val="clear" w:color="auto" w:fill="FFFFFF"/>
        </w:rPr>
        <w:t>，</w:t>
      </w:r>
      <w:r>
        <w:rPr>
          <w:rFonts w:ascii="华文楷体" w:eastAsia="华文楷体" w:hAnsi="华文楷体" w:hint="eastAsia"/>
          <w:sz w:val="24"/>
          <w:szCs w:val="24"/>
        </w:rPr>
        <w:t>做好危险废物的规范处置</w:t>
      </w:r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，以确保符合国家环境保护法规。</w:t>
      </w:r>
    </w:p>
    <w:p w14:paraId="61DED5DF" w14:textId="77777777" w:rsidR="000452A0" w:rsidRDefault="00191BAD">
      <w:pPr>
        <w:pStyle w:val="a7"/>
        <w:numPr>
          <w:ilvl w:val="0"/>
          <w:numId w:val="1"/>
        </w:numPr>
        <w:ind w:firstLineChars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b/>
          <w:bCs/>
          <w:sz w:val="24"/>
          <w:szCs w:val="24"/>
        </w:rPr>
        <w:t>分类收集。</w:t>
      </w:r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根据废液性质进行分类，严禁不同类型的废液混合存放</w:t>
      </w:r>
      <w:r>
        <w:rPr>
          <w:rFonts w:ascii="华文楷体" w:eastAsia="华文楷体" w:hAnsi="华文楷体" w:cs="Segoe UI" w:hint="eastAsia"/>
          <w:color w:val="2C2C36"/>
          <w:spacing w:val="1"/>
          <w:sz w:val="24"/>
          <w:szCs w:val="24"/>
          <w:shd w:val="clear" w:color="auto" w:fill="FFFFFF"/>
        </w:rPr>
        <w:t>。</w:t>
      </w:r>
      <w:r>
        <w:rPr>
          <w:rFonts w:ascii="华文楷体" w:eastAsia="华文楷体" w:hAnsi="华文楷体" w:hint="eastAsia"/>
          <w:sz w:val="24"/>
          <w:szCs w:val="24"/>
        </w:rPr>
        <w:t>向废液桶倾倒废液前，务必确定是否会发生反应，引起燃烧、爆炸或产生有毒气体。</w:t>
      </w:r>
    </w:p>
    <w:p w14:paraId="0BB44FC3" w14:textId="77777777" w:rsidR="000452A0" w:rsidRDefault="00191BAD">
      <w:pPr>
        <w:pStyle w:val="a7"/>
        <w:numPr>
          <w:ilvl w:val="0"/>
          <w:numId w:val="1"/>
        </w:numPr>
        <w:ind w:firstLineChars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b/>
          <w:bCs/>
          <w:sz w:val="24"/>
          <w:szCs w:val="24"/>
        </w:rPr>
        <w:t>专用容器。</w:t>
      </w:r>
      <w:r>
        <w:rPr>
          <w:rFonts w:ascii="华文楷体" w:eastAsia="华文楷体" w:hAnsi="华文楷体" w:hint="eastAsia"/>
          <w:sz w:val="24"/>
          <w:szCs w:val="24"/>
        </w:rPr>
        <w:t>使用符合标准的耐腐蚀、密封性能良好的容器盛装废液；固体废弃物</w:t>
      </w:r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单独收集，放置于专</w:t>
      </w:r>
      <w:r>
        <w:rPr>
          <w:rFonts w:ascii="华文楷体" w:eastAsia="华文楷体" w:hAnsi="华文楷体" w:cs="Segoe UI" w:hint="eastAsia"/>
          <w:color w:val="2C2C36"/>
          <w:spacing w:val="1"/>
          <w:sz w:val="24"/>
          <w:szCs w:val="24"/>
          <w:shd w:val="clear" w:color="auto" w:fill="FFFFFF"/>
        </w:rPr>
        <w:t>用</w:t>
      </w:r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容器中</w:t>
      </w:r>
      <w:r>
        <w:rPr>
          <w:rFonts w:ascii="华文楷体" w:eastAsia="华文楷体" w:hAnsi="华文楷体" w:cs="Segoe UI" w:hint="eastAsia"/>
          <w:color w:val="2C2C36"/>
          <w:spacing w:val="1"/>
          <w:sz w:val="24"/>
          <w:szCs w:val="24"/>
          <w:shd w:val="clear" w:color="auto" w:fill="FFFFFF"/>
        </w:rPr>
        <w:t>。</w:t>
      </w:r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容器需</w:t>
      </w:r>
      <w:proofErr w:type="gramStart"/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贴</w:t>
      </w:r>
      <w:r>
        <w:rPr>
          <w:rFonts w:ascii="华文楷体" w:eastAsia="华文楷体" w:hAnsi="华文楷体" w:hint="eastAsia"/>
          <w:sz w:val="24"/>
          <w:szCs w:val="24"/>
        </w:rPr>
        <w:t>明确</w:t>
      </w:r>
      <w:proofErr w:type="gramEnd"/>
      <w:r>
        <w:rPr>
          <w:rFonts w:ascii="华文楷体" w:eastAsia="华文楷体" w:hAnsi="华文楷体" w:hint="eastAsia"/>
          <w:sz w:val="24"/>
          <w:szCs w:val="24"/>
        </w:rPr>
        <w:t>标签</w:t>
      </w:r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，标明废弃物名称</w:t>
      </w:r>
      <w:r>
        <w:rPr>
          <w:rFonts w:ascii="华文楷体" w:eastAsia="华文楷体" w:hAnsi="华文楷体" w:cs="Segoe UI" w:hint="eastAsia"/>
          <w:color w:val="2C2C36"/>
          <w:spacing w:val="1"/>
          <w:sz w:val="24"/>
          <w:szCs w:val="24"/>
          <w:shd w:val="clear" w:color="auto" w:fill="FFFFFF"/>
        </w:rPr>
        <w:t>/</w:t>
      </w:r>
      <w:r>
        <w:rPr>
          <w:rFonts w:ascii="华文楷体" w:eastAsia="华文楷体" w:hAnsi="华文楷体" w:hint="eastAsia"/>
          <w:sz w:val="24"/>
          <w:szCs w:val="24"/>
        </w:rPr>
        <w:t>废液种类、产生日期等信息。废液桶应盖好盖子，避免挥发或倾倒。</w:t>
      </w:r>
    </w:p>
    <w:p w14:paraId="68BCB4C7" w14:textId="77777777" w:rsidR="000452A0" w:rsidRDefault="00191BAD">
      <w:pPr>
        <w:pStyle w:val="a7"/>
        <w:numPr>
          <w:ilvl w:val="0"/>
          <w:numId w:val="1"/>
        </w:numPr>
        <w:ind w:firstLineChars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b/>
          <w:bCs/>
          <w:sz w:val="24"/>
          <w:szCs w:val="24"/>
        </w:rPr>
        <w:t>定期清理。</w:t>
      </w:r>
      <w:r>
        <w:rPr>
          <w:rFonts w:ascii="华文楷体" w:eastAsia="华文楷体" w:hAnsi="华文楷体" w:hint="eastAsia"/>
          <w:sz w:val="24"/>
          <w:szCs w:val="24"/>
        </w:rPr>
        <w:t>实验室废液应及时处理，减少储存，并做好记录。</w:t>
      </w:r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在转运前对废液进行妥善包装，确保容器坚固、密封良好，防止泄漏</w:t>
      </w:r>
      <w:r>
        <w:rPr>
          <w:rFonts w:ascii="华文楷体" w:eastAsia="华文楷体" w:hAnsi="华文楷体" w:cs="Segoe UI" w:hint="eastAsia"/>
          <w:color w:val="2C2C36"/>
          <w:spacing w:val="1"/>
          <w:sz w:val="24"/>
          <w:szCs w:val="24"/>
          <w:shd w:val="clear" w:color="auto" w:fill="FFFFFF"/>
        </w:rPr>
        <w:t>。</w:t>
      </w:r>
    </w:p>
    <w:p w14:paraId="7500475F" w14:textId="77777777" w:rsidR="000452A0" w:rsidRDefault="00191BAD">
      <w:pPr>
        <w:pStyle w:val="a7"/>
        <w:numPr>
          <w:ilvl w:val="0"/>
          <w:numId w:val="1"/>
        </w:numPr>
        <w:ind w:firstLineChars="0"/>
        <w:rPr>
          <w:rFonts w:ascii="华文楷体" w:eastAsia="华文楷体" w:hAnsi="华文楷体"/>
          <w:b/>
          <w:bCs/>
          <w:color w:val="FF0000"/>
          <w:sz w:val="24"/>
          <w:szCs w:val="24"/>
        </w:rPr>
      </w:pPr>
      <w:r>
        <w:rPr>
          <w:rFonts w:ascii="华文楷体" w:eastAsia="华文楷体" w:hAnsi="华文楷体" w:hint="eastAsia"/>
          <w:b/>
          <w:bCs/>
          <w:color w:val="FF0000"/>
          <w:sz w:val="24"/>
          <w:szCs w:val="24"/>
        </w:rPr>
        <w:t>严禁向下水道倾倒废液，严禁危险废物与生活垃圾混放。</w:t>
      </w:r>
    </w:p>
    <w:p w14:paraId="11167E83" w14:textId="77777777" w:rsidR="000452A0" w:rsidRDefault="00191BAD">
      <w:pPr>
        <w:ind w:firstLineChars="200" w:firstLine="484"/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</w:pPr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每个人都是校园环境的守护者，</w:t>
      </w:r>
      <w:r>
        <w:rPr>
          <w:rFonts w:ascii="华文楷体" w:eastAsia="华文楷体" w:hAnsi="华文楷体" w:cs="Segoe UI" w:hint="eastAsia"/>
          <w:color w:val="2C2C36"/>
          <w:spacing w:val="1"/>
          <w:sz w:val="24"/>
          <w:szCs w:val="24"/>
          <w:shd w:val="clear" w:color="auto" w:fill="FFFFFF"/>
        </w:rPr>
        <w:t>规范</w:t>
      </w:r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处置实验室固体废弃物和废液不仅关乎个人健康，也影响着</w:t>
      </w:r>
      <w:r>
        <w:rPr>
          <w:rFonts w:ascii="华文楷体" w:eastAsia="华文楷体" w:hAnsi="华文楷体" w:cs="Segoe UI" w:hint="eastAsia"/>
          <w:color w:val="2C2C36"/>
          <w:spacing w:val="1"/>
          <w:sz w:val="24"/>
          <w:szCs w:val="24"/>
          <w:shd w:val="clear" w:color="auto" w:fill="FFFFFF"/>
        </w:rPr>
        <w:t>环境安全</w:t>
      </w:r>
      <w:r>
        <w:rPr>
          <w:rFonts w:ascii="华文楷体" w:eastAsia="华文楷体" w:hAnsi="华文楷体" w:cs="Segoe UI"/>
          <w:color w:val="2C2C36"/>
          <w:spacing w:val="1"/>
          <w:sz w:val="24"/>
          <w:szCs w:val="24"/>
          <w:shd w:val="clear" w:color="auto" w:fill="FFFFFF"/>
        </w:rPr>
        <w:t>。</w:t>
      </w:r>
      <w:r>
        <w:rPr>
          <w:rFonts w:ascii="华文楷体" w:eastAsia="华文楷体" w:hAnsi="华文楷体" w:cs="Segoe UI" w:hint="eastAsia"/>
          <w:b/>
          <w:bCs/>
          <w:color w:val="FF0000"/>
          <w:spacing w:val="1"/>
          <w:sz w:val="24"/>
          <w:szCs w:val="24"/>
          <w:shd w:val="clear" w:color="auto" w:fill="FFFFFF"/>
        </w:rPr>
        <w:t>环保部门执法严格，处罚较重，请各实验室务必规范处置危险废弃物。一旦出现违规，实验室自行承担罚款。</w:t>
      </w:r>
      <w:r>
        <w:rPr>
          <w:rFonts w:ascii="华文楷体" w:eastAsia="华文楷体" w:hAnsi="华文楷体" w:cs="Segoe UI" w:hint="eastAsia"/>
          <w:color w:val="2C2C36"/>
          <w:spacing w:val="1"/>
          <w:sz w:val="24"/>
          <w:szCs w:val="24"/>
          <w:shd w:val="clear" w:color="auto" w:fill="FFFFFF"/>
        </w:rPr>
        <w:t>请老师和同学们务必高度重视，规范处理、储存、处置危险废物！！</w:t>
      </w:r>
    </w:p>
    <w:p w14:paraId="6AF2EE88" w14:textId="77777777" w:rsidR="000452A0" w:rsidRDefault="00191BAD">
      <w:pPr>
        <w:spacing w:line="520" w:lineRule="exact"/>
        <w:jc w:val="right"/>
        <w:rPr>
          <w:rFonts w:ascii="华文楷体" w:eastAsia="华文楷体" w:hAnsi="华文楷体"/>
          <w:b/>
          <w:sz w:val="24"/>
          <w:szCs w:val="24"/>
        </w:rPr>
      </w:pPr>
      <w:r>
        <w:rPr>
          <w:rFonts w:ascii="华文楷体" w:eastAsia="华文楷体" w:hAnsi="华文楷体" w:hint="eastAsia"/>
          <w:b/>
          <w:sz w:val="24"/>
          <w:szCs w:val="24"/>
        </w:rPr>
        <w:t>实验室设备处</w:t>
      </w:r>
      <w:r>
        <w:rPr>
          <w:rFonts w:ascii="华文楷体" w:eastAsia="华文楷体" w:hAnsi="华文楷体" w:hint="eastAsia"/>
          <w:b/>
          <w:sz w:val="24"/>
          <w:szCs w:val="24"/>
        </w:rPr>
        <w:t xml:space="preserve">  </w:t>
      </w:r>
    </w:p>
    <w:p w14:paraId="04B5C7A7" w14:textId="77777777" w:rsidR="000452A0" w:rsidRDefault="00191BAD">
      <w:pPr>
        <w:spacing w:line="520" w:lineRule="exact"/>
        <w:jc w:val="right"/>
        <w:rPr>
          <w:rFonts w:ascii="华文楷体" w:eastAsia="华文楷体" w:hAnsi="华文楷体"/>
          <w:b/>
          <w:sz w:val="24"/>
          <w:szCs w:val="24"/>
        </w:rPr>
      </w:pPr>
      <w:r>
        <w:rPr>
          <w:rFonts w:ascii="华文楷体" w:eastAsia="华文楷体" w:hAnsi="华文楷体" w:hint="eastAsia"/>
          <w:b/>
          <w:sz w:val="24"/>
          <w:szCs w:val="24"/>
        </w:rPr>
        <w:t>2024</w:t>
      </w:r>
      <w:r>
        <w:rPr>
          <w:rFonts w:ascii="华文楷体" w:eastAsia="华文楷体" w:hAnsi="华文楷体" w:hint="eastAsia"/>
          <w:b/>
          <w:sz w:val="24"/>
          <w:szCs w:val="24"/>
        </w:rPr>
        <w:t>年</w:t>
      </w:r>
      <w:r>
        <w:rPr>
          <w:rFonts w:ascii="华文楷体" w:eastAsia="华文楷体" w:hAnsi="华文楷体" w:hint="eastAsia"/>
          <w:b/>
          <w:sz w:val="24"/>
          <w:szCs w:val="24"/>
        </w:rPr>
        <w:t>12</w:t>
      </w:r>
      <w:r>
        <w:rPr>
          <w:rFonts w:ascii="华文楷体" w:eastAsia="华文楷体" w:hAnsi="华文楷体" w:hint="eastAsia"/>
          <w:b/>
          <w:sz w:val="24"/>
          <w:szCs w:val="24"/>
        </w:rPr>
        <w:t>月</w:t>
      </w:r>
      <w:r>
        <w:rPr>
          <w:rFonts w:ascii="华文楷体" w:eastAsia="华文楷体" w:hAnsi="华文楷体" w:hint="eastAsia"/>
          <w:b/>
          <w:sz w:val="24"/>
          <w:szCs w:val="24"/>
        </w:rPr>
        <w:t>1</w:t>
      </w:r>
      <w:r>
        <w:rPr>
          <w:rFonts w:ascii="华文楷体" w:eastAsia="华文楷体" w:hAnsi="华文楷体"/>
          <w:b/>
          <w:sz w:val="24"/>
          <w:szCs w:val="24"/>
        </w:rPr>
        <w:t>9</w:t>
      </w:r>
      <w:r>
        <w:rPr>
          <w:rFonts w:ascii="华文楷体" w:eastAsia="华文楷体" w:hAnsi="华文楷体" w:hint="eastAsia"/>
          <w:b/>
          <w:sz w:val="24"/>
          <w:szCs w:val="24"/>
        </w:rPr>
        <w:t>日</w:t>
      </w:r>
    </w:p>
    <w:p w14:paraId="577C418A" w14:textId="77777777" w:rsidR="000452A0" w:rsidRDefault="000452A0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045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09EA4" w14:textId="77777777" w:rsidR="00191BAD" w:rsidRDefault="00191BAD" w:rsidP="008A7491">
      <w:r>
        <w:separator/>
      </w:r>
    </w:p>
  </w:endnote>
  <w:endnote w:type="continuationSeparator" w:id="0">
    <w:p w14:paraId="6ED9ED41" w14:textId="77777777" w:rsidR="00191BAD" w:rsidRDefault="00191BAD" w:rsidP="008A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4A109" w14:textId="77777777" w:rsidR="00191BAD" w:rsidRDefault="00191BAD" w:rsidP="008A7491">
      <w:r>
        <w:separator/>
      </w:r>
    </w:p>
  </w:footnote>
  <w:footnote w:type="continuationSeparator" w:id="0">
    <w:p w14:paraId="0D92F61F" w14:textId="77777777" w:rsidR="00191BAD" w:rsidRDefault="00191BAD" w:rsidP="008A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E5836"/>
    <w:multiLevelType w:val="multilevel"/>
    <w:tmpl w:val="3D2E5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Q2NzM4M2YwZmRlNDA3OTg5MTkzM2NiMmM1NTRlMGYifQ=="/>
  </w:docVars>
  <w:rsids>
    <w:rsidRoot w:val="001E2AE9"/>
    <w:rsid w:val="000452A0"/>
    <w:rsid w:val="000C4345"/>
    <w:rsid w:val="00101222"/>
    <w:rsid w:val="00191BAD"/>
    <w:rsid w:val="001E2AE9"/>
    <w:rsid w:val="00371C40"/>
    <w:rsid w:val="006E67CA"/>
    <w:rsid w:val="007A640C"/>
    <w:rsid w:val="008A7491"/>
    <w:rsid w:val="009B57EA"/>
    <w:rsid w:val="009B77FD"/>
    <w:rsid w:val="00A41C4D"/>
    <w:rsid w:val="00B8104A"/>
    <w:rsid w:val="00C3067E"/>
    <w:rsid w:val="00C74C53"/>
    <w:rsid w:val="0B91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7E608"/>
  <w15:docId w15:val="{EBAF8137-C299-4E38-AABC-3347612A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2024-12-19T02:58:00Z</dcterms:created>
  <dcterms:modified xsi:type="dcterms:W3CDTF">2024-12-19T06:52:00Z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172A6E5653304B9C95D687297F18087A_12</vt:lpwstr>
  </property>
</Properties>
</file>